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i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i w:val="1"/>
          <w:sz w:val="36"/>
          <w:szCs w:val="36"/>
        </w:rPr>
        <w:drawing>
          <wp:inline distB="114300" distT="114300" distL="114300" distR="114300">
            <wp:extent cx="2867025" cy="1409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36"/>
          <w:szCs w:val="36"/>
          <w:rtl w:val="0"/>
        </w:rPr>
        <w:t xml:space="preserve">Ledarskapsutbildning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Syftet med den här utbildningen är att öka deltagarnas förmåga att spara energi och säkerhetstänkande för personal på väg.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L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ångsiktigt och att implementera tänkandet att alla kör energisnålt &amp; säkert på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arbetet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Ecco Driving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konsten att köra energisnålt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Fredag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Kl.18:00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Samling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Kl.20:00</w:t>
        <w:tab/>
        <w:t xml:space="preserve">Presentation av deltagare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Lördag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Kl.08:00</w:t>
        <w:tab/>
        <w:t xml:space="preserve">Frukost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Kl.09:00</w:t>
        <w:tab/>
        <w:t xml:space="preserve">Växla över till och behåll ett energisnålt körsätt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Ett ändrat körbeteende gör att du kan spara upp till 20 procent i bränsleförbrukning.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Här följer några exempel på hur du kör smartare: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Kör på ettans växel max 2 billängder och växla sedan upp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Växla upp istället för att ligga kvar på låg växel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Hoppa över växlar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Släpp gasen i tid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Gasa inte i onödan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Undvik stopp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Undvik att frikoppla tidigt för att stanna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Accelerera bestämt och raskt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Undvik att gå ner i ettans växel vid korsningar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Nyttja motorbroms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Undvik så kallad "spillgas" (gasa i onödan)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Använd så hög växel som möjligt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Lyft blicken och planera din körning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Kör klokt i med och motlut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Kl.12:00</w:t>
        <w:tab/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Kl.13:00</w:t>
        <w:tab/>
        <w:t xml:space="preserve">Att lägga grunden för bränsleuppföljning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Kl.16:00</w:t>
        <w:tab/>
        <w:t xml:space="preserve"> ”Ecco Driving”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Kl.19:00</w:t>
        <w:tab/>
        <w:t xml:space="preserve">Middag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Söndag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Kl.08:00</w:t>
        <w:tab/>
        <w:t xml:space="preserve">Frukost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Kl.09:00</w:t>
        <w:tab/>
        <w:t xml:space="preserve">Faktorer som påverkar bränsleförbrukningen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Kl.12:00</w:t>
        <w:tab/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Kl.13:00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Utbildningspaket i säkerhetskörning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Kl.16:00</w:t>
        <w:tab/>
        <w:t xml:space="preserve"> ”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Saftey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Driving” på säkerhetsbanan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Kl.1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:00</w:t>
        <w:tab/>
        <w:t xml:space="preserve">Sammanfattning och avslut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ourier New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