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AAD24" w14:textId="77777777" w:rsidR="0081044D" w:rsidRDefault="0081044D"/>
    <w:p w14:paraId="12882508" w14:textId="77777777" w:rsidR="0081044D" w:rsidRPr="0081044D" w:rsidRDefault="0081044D">
      <w:pPr>
        <w:rPr>
          <w:b/>
          <w:bCs/>
        </w:rPr>
      </w:pPr>
      <w:r w:rsidRPr="0081044D">
        <w:rPr>
          <w:b/>
          <w:bCs/>
        </w:rPr>
        <w:t xml:space="preserve">Tekniska regler Legend SM </w:t>
      </w:r>
    </w:p>
    <w:p w14:paraId="3E380744" w14:textId="6E1764EF" w:rsidR="009E24D5" w:rsidRDefault="009E24D5">
      <w:r>
        <w:t>1 Bilen ska vara original US Legends Cars (US LC)</w:t>
      </w:r>
    </w:p>
    <w:p w14:paraId="43FB35BE" w14:textId="0DE2A25D" w:rsidR="009E24D5" w:rsidRDefault="009E24D5">
      <w:r>
        <w:t>2</w:t>
      </w:r>
      <w:r>
        <w:t xml:space="preserve"> Tävlingsbilar med de luftkylda 1200- resp. 1250 cc-motorerna ska ha en minimivikt på 590 kg med förare. (finns även någon tidigare udda modell med vattenkylning.) Tävlingsbil med den vattenkylda 900 cc-motorn ska ha en minimivikt på 567 kg med förare. Tilläggsvikter (ballast) </w:t>
      </w:r>
      <w:r>
        <w:t>går bra.</w:t>
      </w:r>
    </w:p>
    <w:p w14:paraId="23F5789E" w14:textId="1115BCA2" w:rsidR="009E24D5" w:rsidRDefault="009E24D5">
      <w:r>
        <w:t xml:space="preserve">Startnummer </w:t>
      </w:r>
      <w:r>
        <w:t xml:space="preserve">skall monteras vän synligt </w:t>
      </w:r>
    </w:p>
    <w:p w14:paraId="2D258FD4" w14:textId="77777777" w:rsidR="009E24D5" w:rsidRDefault="009E24D5">
      <w:r>
        <w:t>Endast främre och bakre gaffel (</w:t>
      </w:r>
      <w:proofErr w:type="spellStart"/>
      <w:r>
        <w:t>ramben</w:t>
      </w:r>
      <w:proofErr w:type="spellEnd"/>
      <w:r>
        <w:t>) får bytas, ursprungligt material och tjocklek ska bibehållas. Vänster och höger yttre backspeglar är obligatoriska. Inre backspegel rekommenderas.</w:t>
      </w:r>
    </w:p>
    <w:p w14:paraId="44CBC09F" w14:textId="77777777" w:rsidR="009E24D5" w:rsidRDefault="009E24D5">
      <w:r>
        <w:t>Torpedvägg/brandvägg skall vara hel och tät. Vindruta ska vara polykarbonat (</w:t>
      </w:r>
      <w:proofErr w:type="spellStart"/>
      <w:r>
        <w:t>lexan</w:t>
      </w:r>
      <w:proofErr w:type="spellEnd"/>
      <w:r>
        <w:t xml:space="preserve">) minst 3 mm tjock, sidorutor är förbjudna. </w:t>
      </w:r>
    </w:p>
    <w:p w14:paraId="4AE3FA34" w14:textId="77777777" w:rsidR="009E24D5" w:rsidRDefault="009E24D5">
      <w:r>
        <w:t xml:space="preserve"> Stötdämpare och infästningar ska vara original. Får monteras upp och ner. Bak, tillåts montering på både yttre och inre sidan om ramen. Genomslagsgummi med max. 6 mm tjocklek tillåten. </w:t>
      </w:r>
    </w:p>
    <w:p w14:paraId="365826E0" w14:textId="66BB09E2" w:rsidR="009E24D5" w:rsidRDefault="009E24D5">
      <w:r>
        <w:t>Obligatoriskt: Stötfångare fram och bak ska vara raka inför start (INEX sidoförstärkningsstag är godkända</w:t>
      </w:r>
    </w:p>
    <w:p w14:paraId="19A79126" w14:textId="77777777" w:rsidR="009E24D5" w:rsidRDefault="009E24D5">
      <w:r>
        <w:t xml:space="preserve">Styrhubbar ska vara INEX-märkta och bärarmar ska vara original. </w:t>
      </w:r>
    </w:p>
    <w:p w14:paraId="5FAA9A57" w14:textId="77777777" w:rsidR="009E24D5" w:rsidRDefault="009E24D5">
      <w:r>
        <w:t xml:space="preserve">Fjädrar ska vara enligt INEX d.v.s. minst 203 mm långa (8”) upp till 254 mm (10”) lång, dock max en per hjul. </w:t>
      </w:r>
    </w:p>
    <w:p w14:paraId="7DE4ED66" w14:textId="77777777" w:rsidR="009E24D5" w:rsidRDefault="009E24D5">
      <w:r>
        <w:t xml:space="preserve">Fotbrädor ska vara av originalform och får ej förstärkas. Fotbrädans fäste på vänster sida får modifieras för att passa svenska avgassystemet, kontroll i samråd med LC tekniker. </w:t>
      </w:r>
    </w:p>
    <w:p w14:paraId="48BA7CC9" w14:textId="19AA1358" w:rsidR="009E24D5" w:rsidRDefault="009E24D5">
      <w:r>
        <w:t xml:space="preserve">Däck och </w:t>
      </w:r>
      <w:proofErr w:type="gramStart"/>
      <w:r>
        <w:t>fälgar  Fälg</w:t>
      </w:r>
      <w:proofErr w:type="gramEnd"/>
      <w:r>
        <w:t xml:space="preserve">: INEX-godkända Aero och </w:t>
      </w:r>
      <w:proofErr w:type="spellStart"/>
      <w:r>
        <w:t>Basset</w:t>
      </w:r>
      <w:proofErr w:type="spellEnd"/>
      <w:r>
        <w:t xml:space="preserve"> fälgar ska användas. Navringar är tillåtet. </w:t>
      </w:r>
    </w:p>
    <w:p w14:paraId="073650AA" w14:textId="77777777" w:rsidR="009E24D5" w:rsidRDefault="009E24D5">
      <w:proofErr w:type="spellStart"/>
      <w:r>
        <w:t>Nankang</w:t>
      </w:r>
      <w:proofErr w:type="spellEnd"/>
      <w:r>
        <w:t xml:space="preserve"> XR 611 toursport 205/60 13. Däck får ej svarvas eller på annat sätt bearbetas. </w:t>
      </w:r>
    </w:p>
    <w:p w14:paraId="166DCBED" w14:textId="311A48B9" w:rsidR="009E24D5" w:rsidRDefault="009E24D5">
      <w:r>
        <w:t xml:space="preserve">Bromsar • skivbromsar fram, får ej vara slitsade eller borrade, endast stål. • Belägg Min 8 mm enligt INEX. • Standard bromstrummor bak, får ej bearbetas. Min vikt 4,54 kg enligt INEX. • Bromsbackar standard. • </w:t>
      </w:r>
      <w:proofErr w:type="spellStart"/>
      <w:r>
        <w:t>Bromsok</w:t>
      </w:r>
      <w:proofErr w:type="spellEnd"/>
      <w:r>
        <w:t xml:space="preserve">, finns två att välja </w:t>
      </w:r>
      <w:proofErr w:type="gramStart"/>
      <w:r>
        <w:t>mellan: Original eller</w:t>
      </w:r>
      <w:proofErr w:type="gramEnd"/>
      <w:r>
        <w:t xml:space="preserve"> </w:t>
      </w:r>
      <w:proofErr w:type="spellStart"/>
      <w:r>
        <w:t>Willwood</w:t>
      </w:r>
      <w:proofErr w:type="spellEnd"/>
      <w:r>
        <w:t>. • Huvudbromscylinder ska vara standard (finns två varianter). • Bromsrör väl fastsatta, stålomspunna bromsslangar är godkända. • Inga vätskor tillåtna i kupé. • Minst en av bilens två original bromspedaler ska finnas. • Bromskraftreducering är tillåten</w:t>
      </w:r>
    </w:p>
    <w:p w14:paraId="7BBF6CB4" w14:textId="783F3309" w:rsidR="009E24D5" w:rsidRDefault="009E24D5">
      <w:r>
        <w:t xml:space="preserve">Godkända motorer: Luftkyld motor (äldre): FJ1200/XJR1200/XJR1250 med giltigt serienummer. Vattenkyld motor (ny): Yamaha FZ09. Alla motorer får monteras i godkända stötupptagande motorfästen. Plombering av ny motor ska vara intakt från fabriken eller omgjort av </w:t>
      </w:r>
      <w:r>
        <w:t>STEC Godkänd företag.</w:t>
      </w:r>
    </w:p>
    <w:p w14:paraId="4A0941F2" w14:textId="2E97C04F" w:rsidR="009E24D5" w:rsidRDefault="009E24D5">
      <w:r>
        <w:t xml:space="preserve">Den vattenkylda FZ09 är endast godkänd med en USLC ECU-box. En (1) reservmotor få användas och ska vara av samma typ som sitter i bilen. </w:t>
      </w:r>
    </w:p>
    <w:p w14:paraId="710B4AAC" w14:textId="77777777" w:rsidR="0081044D" w:rsidRDefault="009E24D5">
      <w:r>
        <w:t xml:space="preserve">Avgassystem </w:t>
      </w:r>
      <w:r w:rsidR="000D7CFF">
        <w:t>ska klara banans miljökrav</w:t>
      </w:r>
      <w:r w:rsidR="0081044D">
        <w:t xml:space="preserve">  </w:t>
      </w:r>
    </w:p>
    <w:p w14:paraId="36AAE19C" w14:textId="786C627D" w:rsidR="000D7CFF" w:rsidRDefault="009E24D5">
      <w:r>
        <w:t>Motors placering ska vara standard, väl fastsatt (bultad) men får ej svetsas. 19.5.4 Max kompression enligt INEX. 19.5.5 Följande modifieringar får göras på samtliga bilar:</w:t>
      </w:r>
    </w:p>
    <w:p w14:paraId="4AE5517F" w14:textId="5A744276" w:rsidR="000D7CFF" w:rsidRDefault="009E24D5">
      <w:r>
        <w:lastRenderedPageBreak/>
        <w:t xml:space="preserve"> • Byte av munstycke och nålar i förgasare. </w:t>
      </w:r>
    </w:p>
    <w:p w14:paraId="180C0D6D" w14:textId="77777777" w:rsidR="000D7CFF" w:rsidRDefault="009E24D5">
      <w:r>
        <w:t xml:space="preserve"> • Förstärkt ”</w:t>
      </w:r>
      <w:proofErr w:type="spellStart"/>
      <w:r>
        <w:t>billet</w:t>
      </w:r>
      <w:proofErr w:type="spellEnd"/>
      <w:r>
        <w:t>” insugskam.</w:t>
      </w:r>
    </w:p>
    <w:p w14:paraId="3E62E02D" w14:textId="77777777" w:rsidR="000D7CFF" w:rsidRDefault="009E24D5">
      <w:r>
        <w:t xml:space="preserve"> • Ventilspel får justeras. </w:t>
      </w:r>
    </w:p>
    <w:p w14:paraId="76B284DD" w14:textId="77777777" w:rsidR="000D7CFF" w:rsidRDefault="009E24D5">
      <w:r>
        <w:t xml:space="preserve">• Styvare ventilfjädrar. </w:t>
      </w:r>
    </w:p>
    <w:p w14:paraId="4A29373B" w14:textId="77777777" w:rsidR="000D7CFF" w:rsidRDefault="009E24D5">
      <w:r>
        <w:t xml:space="preserve">• Förstärkt koppling. </w:t>
      </w:r>
    </w:p>
    <w:p w14:paraId="5A1EF7A5" w14:textId="77777777" w:rsidR="000D7CFF" w:rsidRDefault="009E24D5">
      <w:r>
        <w:t xml:space="preserve">• Tändning får justeras. </w:t>
      </w:r>
    </w:p>
    <w:p w14:paraId="75A6E54C" w14:textId="77777777" w:rsidR="000D7CFF" w:rsidRDefault="009E24D5">
      <w:r>
        <w:t xml:space="preserve">• </w:t>
      </w:r>
      <w:proofErr w:type="spellStart"/>
      <w:r>
        <w:t>Redbox</w:t>
      </w:r>
      <w:proofErr w:type="spellEnd"/>
      <w:r>
        <w:t xml:space="preserve"> tändningssystem. </w:t>
      </w:r>
    </w:p>
    <w:p w14:paraId="012E5FD6" w14:textId="77777777" w:rsidR="000D7CFF" w:rsidRDefault="009E24D5">
      <w:r>
        <w:t xml:space="preserve">• Cylinderfoder får bytas till originalstorlek. </w:t>
      </w:r>
    </w:p>
    <w:p w14:paraId="27621DB4" w14:textId="77777777" w:rsidR="000D7CFF" w:rsidRDefault="009E24D5">
      <w:r>
        <w:t xml:space="preserve">• Kolvar får ersättas med någon av INEX överdimensionskolvar. Bearbetning ej tillåten. Ej heller någon form av kompressionshöjande bearbetning tillåten. </w:t>
      </w:r>
    </w:p>
    <w:p w14:paraId="05C737F2" w14:textId="2412AFC7" w:rsidR="000D7CFF" w:rsidRDefault="009E24D5">
      <w:r>
        <w:t xml:space="preserve">• Tändstift fritt. </w:t>
      </w:r>
    </w:p>
    <w:p w14:paraId="6552C67C" w14:textId="77777777" w:rsidR="000D7CFF" w:rsidRDefault="009E24D5">
      <w:r>
        <w:t xml:space="preserve">• Montering av extra kylfläktar. </w:t>
      </w:r>
    </w:p>
    <w:p w14:paraId="043600D9" w14:textId="77777777" w:rsidR="000D7CFF" w:rsidRDefault="009E24D5">
      <w:r>
        <w:t xml:space="preserve">• Oljekylare fri, placeras i motorutrymmet. </w:t>
      </w:r>
    </w:p>
    <w:p w14:paraId="5CBD860F" w14:textId="77777777" w:rsidR="000D7CFF" w:rsidRDefault="009E24D5">
      <w:r>
        <w:t xml:space="preserve">• Catchtank för motorolja om max 1 liter. Denna måste placeras i motorutrymmet och vara avsedd för olja. </w:t>
      </w:r>
    </w:p>
    <w:p w14:paraId="68224438" w14:textId="695011A1" w:rsidR="000D7CFF" w:rsidRDefault="009E24D5">
      <w:r>
        <w:t xml:space="preserve">• Kamkedjesträckare fritt. 19.5.6 10 bultad (5/8”) Toyota slutväxel är tillåten. Differential = 100 % låst. 19.5.7 Följande utväxlingsförhållanden tillåts: 2.93 – 1, 3.30 – 1, 3.33 – 1, 3.42 – 1, 3.58 – 1, 3.73 – 1, 3.90 – 1. För den nya bilen gäller endast fyra (4) utväxlingsförhållanden: 3.30, 3.33, 3.42 och </w:t>
      </w:r>
      <w:proofErr w:type="gramStart"/>
      <w:r>
        <w:t>3.58.  Drivaxlar</w:t>
      </w:r>
      <w:proofErr w:type="gramEnd"/>
      <w:r>
        <w:t xml:space="preserve"> enligt US LC Kardanstång fritt</w:t>
      </w:r>
      <w:r w:rsidR="000D7CFF">
        <w:t xml:space="preserve">. </w:t>
      </w:r>
      <w:r>
        <w:t xml:space="preserve">Stoppanordning för att förhindra kardan att ta i chassiet vid ojämn bana eller upphissad bil ska vara fastsvetsad eller bultad i ramen och ha en max höjd av 48 mm mätt från ramen upp till den platta delen av bakaxeln. Placering rekommenderas utanför ramen. Stoppanordningen får ej vara justerbar. Bränsletank ska vara standard US LC. Bränsleledningar får ej gå i kupéutrymmet. </w:t>
      </w:r>
    </w:p>
    <w:p w14:paraId="703E0399" w14:textId="49B8D002" w:rsidR="000D7CFF" w:rsidRDefault="009E24D5">
      <w:r>
        <w:t>• Handelsbensin: 95 eller 98 oktan.</w:t>
      </w:r>
      <w:r w:rsidR="000D7CFF">
        <w:t xml:space="preserve"> </w:t>
      </w:r>
      <w:r>
        <w:t xml:space="preserve"> Akrylatbränsle plus (98) tillåten. </w:t>
      </w:r>
    </w:p>
    <w:p w14:paraId="20E5B12B" w14:textId="516D7C15" w:rsidR="000D7CFF" w:rsidRDefault="009E24D5">
      <w:r>
        <w:t>Generator ska vara standard och dess funktion alltid uppfyllas. Den ska ladda från 13,3 volt. 19.7.2 Bakljus (regn) ska finnas monterat och sitta väl synligt. Ljusstyrka min. 21 W. Huvudströmbrytare ska</w:t>
      </w:r>
      <w:r w:rsidR="000D7CFF">
        <w:t>ll finnas.</w:t>
      </w:r>
    </w:p>
    <w:p w14:paraId="2F7C3672" w14:textId="77777777" w:rsidR="000D7CFF" w:rsidRDefault="009E24D5">
      <w:r>
        <w:t xml:space="preserve"> Det är tillåtet att montera huvudströmbrytaren på höger sida framför vindruta, väl utmärkt. Endast blybatteri är godkända och ska motsvara original typ och sitta väl fastsatta i avsedd originalplacering. </w:t>
      </w:r>
      <w:proofErr w:type="spellStart"/>
      <w:r>
        <w:t>Polskydd</w:t>
      </w:r>
      <w:proofErr w:type="spellEnd"/>
      <w:r>
        <w:t xml:space="preserve"> skall finnas på batteripolerna samt även på </w:t>
      </w:r>
      <w:proofErr w:type="spellStart"/>
      <w:r>
        <w:t>startsolenoid</w:t>
      </w:r>
      <w:proofErr w:type="spellEnd"/>
      <w:r>
        <w:t>.</w:t>
      </w:r>
    </w:p>
    <w:p w14:paraId="15012FAC" w14:textId="0EDD8D11" w:rsidR="000D7CFF" w:rsidRDefault="009E24D5">
      <w:r>
        <w:t xml:space="preserve"> 20 Personlig utrustning</w:t>
      </w:r>
      <w:r w:rsidR="000D7CFF">
        <w:t xml:space="preserve"> </w:t>
      </w:r>
      <w:r>
        <w:t>Föraroverall: Flamsäk</w:t>
      </w:r>
      <w:r w:rsidR="000D7CFF">
        <w:t>er</w:t>
      </w:r>
      <w:r>
        <w:t xml:space="preserve"> </w:t>
      </w:r>
      <w:proofErr w:type="gramStart"/>
      <w:r>
        <w:t>underkläder .</w:t>
      </w:r>
      <w:proofErr w:type="gramEnd"/>
      <w:r>
        <w:t xml:space="preserve"> Hjälm: Integraltyp. Skor: </w:t>
      </w:r>
      <w:r w:rsidR="000D7CFF">
        <w:t xml:space="preserve">Racing </w:t>
      </w:r>
      <w:proofErr w:type="gramStart"/>
      <w:r w:rsidR="000D7CFF">
        <w:t xml:space="preserve">modell </w:t>
      </w:r>
      <w:r>
        <w:t>.</w:t>
      </w:r>
      <w:proofErr w:type="gramEnd"/>
      <w:r>
        <w:t xml:space="preserve"> </w:t>
      </w:r>
      <w:proofErr w:type="spellStart"/>
      <w:proofErr w:type="gramStart"/>
      <w:r>
        <w:t>Handskar:</w:t>
      </w:r>
      <w:r w:rsidR="000D7CFF">
        <w:t>Racing</w:t>
      </w:r>
      <w:proofErr w:type="spellEnd"/>
      <w:proofErr w:type="gramEnd"/>
      <w:r w:rsidR="000D7CFF">
        <w:t xml:space="preserve"> modell</w:t>
      </w:r>
      <w:r>
        <w:t xml:space="preserve">. HNRS/FHR-skydd rekommenderas starkt. </w:t>
      </w:r>
    </w:p>
    <w:p w14:paraId="43C86ECA" w14:textId="17D9AE52" w:rsidR="000D7CFF" w:rsidRDefault="009E24D5">
      <w:r>
        <w:t xml:space="preserve">Bil ska vara försedd med minst 4-punktsbälte. Bälten ska vara standard för US LC 6-punktsbälte rekommenderas starkt. </w:t>
      </w:r>
    </w:p>
    <w:p w14:paraId="0515113A" w14:textId="144286D6" w:rsidR="0081044D" w:rsidRDefault="009E24D5">
      <w:r>
        <w:t xml:space="preserve">All form av radio-/telekommunikation är tillåten </w:t>
      </w:r>
      <w:r w:rsidR="000D7CFF">
        <w:t xml:space="preserve">dock ej samma kanaler som </w:t>
      </w:r>
      <w:proofErr w:type="spellStart"/>
      <w:r w:rsidR="000D7CFF">
        <w:t>stec</w:t>
      </w:r>
      <w:proofErr w:type="spellEnd"/>
      <w:r w:rsidR="000D7CFF">
        <w:t xml:space="preserve"> funktionärer.</w:t>
      </w:r>
    </w:p>
    <w:p w14:paraId="660AAC6A" w14:textId="77777777" w:rsidR="00BF4C43" w:rsidRDefault="00BF4C43">
      <w:pPr>
        <w:rPr>
          <w:b/>
          <w:bCs/>
        </w:rPr>
      </w:pPr>
    </w:p>
    <w:p w14:paraId="781CD276" w14:textId="5210B55E" w:rsidR="0081044D" w:rsidRDefault="0081044D">
      <w:pPr>
        <w:rPr>
          <w:b/>
          <w:bCs/>
        </w:rPr>
      </w:pPr>
      <w:r w:rsidRPr="0081044D">
        <w:rPr>
          <w:b/>
          <w:bCs/>
        </w:rPr>
        <w:lastRenderedPageBreak/>
        <w:t>Tävlingsregler</w:t>
      </w:r>
    </w:p>
    <w:p w14:paraId="6701602D" w14:textId="573B6C06" w:rsidR="0081044D" w:rsidRDefault="0081044D">
      <w:r>
        <w:t xml:space="preserve">Tävlingen anordnas i full överensstämmelse med </w:t>
      </w:r>
      <w:proofErr w:type="spellStart"/>
      <w:r>
        <w:t>stec</w:t>
      </w:r>
      <w:proofErr w:type="spellEnd"/>
      <w:r>
        <w:t xml:space="preserve"> nationella tävlingsbestämmelser Ansvar Den som deltar i tävling gör detta under eget ansvar och på egen risk. arrangör eller funktionär kan således inte utan vållande göras ansvariga för person‐ eller sakskador som under tävling drabbar deltagaren. Tävlingsdeltagare och funktionärer har genom sin anmälan att delta i tävlingen samtyckt till att vederbörandes personuppgifter registreras i tävlingsarrangörens dataregister samt att arrangören, inom ramen för sin verksamhet, oavsett medieform offentliggör namnuppgifterna. </w:t>
      </w:r>
      <w:proofErr w:type="spellStart"/>
      <w:r>
        <w:t>Stec</w:t>
      </w:r>
      <w:proofErr w:type="spellEnd"/>
      <w:r>
        <w:t xml:space="preserve"> sanktioneras som Svenska Mästerskapet </w:t>
      </w:r>
      <w:r>
        <w:t>i Legend SM.</w:t>
      </w:r>
    </w:p>
    <w:p w14:paraId="0620D751" w14:textId="4A06AD5D" w:rsidR="0081044D" w:rsidRDefault="0081044D">
      <w:r>
        <w:t xml:space="preserve">Förare skall genomgå Licenskurs innan start eller påvisa meriter för att kunna genomföra SM tävlingen på ett säkert sätt för sig själv och medtävlande. </w:t>
      </w:r>
      <w:r w:rsidR="00067108">
        <w:t xml:space="preserve">Förare genom sitt godkännande att genomföra tävlingen skall också kunna SM Legends regelverk.  Genom att läsa på dessa punkter nedan. </w:t>
      </w:r>
    </w:p>
    <w:p w14:paraId="7D35B667" w14:textId="41F45E65" w:rsidR="00067108" w:rsidRPr="00067108" w:rsidRDefault="00067108" w:rsidP="00067108">
      <w:pPr>
        <w:pStyle w:val="Liststycke"/>
        <w:numPr>
          <w:ilvl w:val="0"/>
          <w:numId w:val="1"/>
        </w:numPr>
        <w:rPr>
          <w:rFonts w:cstheme="minorHAnsi"/>
        </w:rPr>
      </w:pPr>
      <w:r w:rsidRPr="00995B4D">
        <w:rPr>
          <w:rFonts w:cstheme="minorHAnsi"/>
          <w:b/>
          <w:bCs/>
        </w:rPr>
        <w:t xml:space="preserve">Heat </w:t>
      </w:r>
      <w:r w:rsidRPr="00067108">
        <w:rPr>
          <w:rFonts w:cstheme="minorHAnsi"/>
        </w:rPr>
        <w:t xml:space="preserve">genomförs med rullande start efter </w:t>
      </w:r>
      <w:proofErr w:type="spellStart"/>
      <w:r w:rsidRPr="00067108">
        <w:rPr>
          <w:rFonts w:cstheme="minorHAnsi"/>
        </w:rPr>
        <w:t>saftey</w:t>
      </w:r>
      <w:proofErr w:type="spellEnd"/>
      <w:r w:rsidRPr="00067108">
        <w:rPr>
          <w:rFonts w:cstheme="minorHAnsi"/>
        </w:rPr>
        <w:t xml:space="preserve"> bilens oftast 2 genomföra varv och loppet startas av huvudposteringens gröna startflagga. </w:t>
      </w:r>
    </w:p>
    <w:p w14:paraId="56D62C92" w14:textId="782AC51F" w:rsidR="00067108" w:rsidRPr="00067108" w:rsidRDefault="00067108" w:rsidP="00067108">
      <w:pPr>
        <w:pStyle w:val="Liststycke"/>
        <w:numPr>
          <w:ilvl w:val="0"/>
          <w:numId w:val="1"/>
        </w:numPr>
        <w:rPr>
          <w:rFonts w:cstheme="minorHAnsi"/>
        </w:rPr>
      </w:pPr>
      <w:r w:rsidRPr="00067108">
        <w:rPr>
          <w:rFonts w:cstheme="minorHAnsi"/>
        </w:rPr>
        <w:t xml:space="preserve">Varje heat avgörs efter 15 minuters körning genom att ledarbilen flaggas av först. Sen genomförs 1 </w:t>
      </w:r>
      <w:proofErr w:type="spellStart"/>
      <w:r w:rsidRPr="00067108">
        <w:rPr>
          <w:rFonts w:cstheme="minorHAnsi"/>
        </w:rPr>
        <w:t>sk</w:t>
      </w:r>
      <w:proofErr w:type="spellEnd"/>
      <w:r w:rsidRPr="00067108">
        <w:rPr>
          <w:rFonts w:cstheme="minorHAnsi"/>
        </w:rPr>
        <w:t xml:space="preserve"> avkylningsvarv. </w:t>
      </w:r>
    </w:p>
    <w:p w14:paraId="3CC768D5" w14:textId="77777777" w:rsidR="00067108" w:rsidRPr="00067108" w:rsidRDefault="00067108" w:rsidP="00067108">
      <w:pPr>
        <w:pStyle w:val="Liststycke"/>
        <w:numPr>
          <w:ilvl w:val="0"/>
          <w:numId w:val="1"/>
        </w:numPr>
        <w:rPr>
          <w:rFonts w:cstheme="minorHAnsi"/>
        </w:rPr>
      </w:pPr>
      <w:r w:rsidRPr="00995B4D">
        <w:rPr>
          <w:rFonts w:cstheme="minorHAnsi"/>
          <w:b/>
          <w:bCs/>
        </w:rPr>
        <w:t xml:space="preserve">virtuell </w:t>
      </w:r>
      <w:proofErr w:type="spellStart"/>
      <w:r w:rsidRPr="00995B4D">
        <w:rPr>
          <w:rFonts w:cstheme="minorHAnsi"/>
          <w:b/>
          <w:bCs/>
        </w:rPr>
        <w:t>saftey</w:t>
      </w:r>
      <w:proofErr w:type="spellEnd"/>
      <w:r w:rsidRPr="00995B4D">
        <w:rPr>
          <w:rFonts w:cstheme="minorHAnsi"/>
          <w:b/>
          <w:bCs/>
        </w:rPr>
        <w:t xml:space="preserve"> </w:t>
      </w:r>
      <w:proofErr w:type="spellStart"/>
      <w:r w:rsidRPr="00995B4D">
        <w:rPr>
          <w:rFonts w:cstheme="minorHAnsi"/>
          <w:b/>
          <w:bCs/>
        </w:rPr>
        <w:t>cars</w:t>
      </w:r>
      <w:proofErr w:type="spellEnd"/>
      <w:r w:rsidRPr="00067108">
        <w:rPr>
          <w:rFonts w:cstheme="minorHAnsi"/>
        </w:rPr>
        <w:t xml:space="preserve"> genomförs </w:t>
      </w:r>
      <w:r w:rsidRPr="00067108">
        <w:rPr>
          <w:rFonts w:eastAsia="Times New Roman" w:cstheme="minorHAnsi"/>
          <w:sz w:val="21"/>
          <w:szCs w:val="21"/>
          <w:lang w:eastAsia="sv-SE"/>
        </w:rPr>
        <w:t>Säkerhetsbilen används vid olycka och vid bärgning och på tävlingsledningens anmodan. När säkerhetsbilen är på banan visas svängande gulflaggor i alla posteringar. Samt gult sken inne i bilen. Sänk farten till max 60 km/h</w:t>
      </w:r>
      <w:r w:rsidRPr="00067108">
        <w:rPr>
          <w:rFonts w:eastAsia="Times New Roman" w:cstheme="minorHAnsi"/>
          <w:sz w:val="21"/>
          <w:szCs w:val="21"/>
          <w:lang w:eastAsia="sv-SE"/>
        </w:rPr>
        <w:br/>
        <w:t>När säkerhetsbilen är på banan råder omkörningsförbud, det gäller tills</w:t>
      </w:r>
      <w:r w:rsidRPr="00067108">
        <w:rPr>
          <w:rFonts w:eastAsia="Times New Roman" w:cstheme="minorHAnsi"/>
          <w:sz w:val="21"/>
          <w:szCs w:val="21"/>
          <w:lang w:eastAsia="sv-SE"/>
        </w:rPr>
        <w:br/>
        <w:t>grönflagga råder på samtliga posteringar och lampan i bilen släcks. På anfordran från SC får den köras om.</w:t>
      </w:r>
      <w:r w:rsidRPr="00067108">
        <w:rPr>
          <w:rFonts w:eastAsia="Times New Roman" w:cstheme="minorHAnsi"/>
          <w:sz w:val="21"/>
          <w:szCs w:val="21"/>
          <w:lang w:eastAsia="sv-SE"/>
        </w:rPr>
        <w:br/>
        <w:t xml:space="preserve">Virtuell </w:t>
      </w:r>
      <w:proofErr w:type="spellStart"/>
      <w:r w:rsidRPr="00067108">
        <w:rPr>
          <w:rFonts w:eastAsia="Times New Roman" w:cstheme="minorHAnsi"/>
          <w:sz w:val="21"/>
          <w:szCs w:val="21"/>
          <w:lang w:eastAsia="sv-SE"/>
        </w:rPr>
        <w:t>Safety</w:t>
      </w:r>
      <w:proofErr w:type="spellEnd"/>
      <w:r w:rsidRPr="00067108">
        <w:rPr>
          <w:rFonts w:eastAsia="Times New Roman" w:cstheme="minorHAnsi"/>
          <w:sz w:val="21"/>
          <w:szCs w:val="21"/>
          <w:lang w:eastAsia="sv-SE"/>
        </w:rPr>
        <w:t xml:space="preserve"> Car: VSC kan vid gynnsamma situationer ersätta </w:t>
      </w:r>
      <w:proofErr w:type="spellStart"/>
      <w:r w:rsidRPr="00067108">
        <w:rPr>
          <w:rFonts w:eastAsia="Times New Roman" w:cstheme="minorHAnsi"/>
          <w:sz w:val="21"/>
          <w:szCs w:val="21"/>
          <w:lang w:eastAsia="sv-SE"/>
        </w:rPr>
        <w:t>Safety</w:t>
      </w:r>
      <w:proofErr w:type="spellEnd"/>
      <w:r w:rsidRPr="00067108">
        <w:rPr>
          <w:rFonts w:eastAsia="Times New Roman" w:cstheme="minorHAnsi"/>
          <w:sz w:val="21"/>
          <w:szCs w:val="21"/>
          <w:lang w:eastAsia="sv-SE"/>
        </w:rPr>
        <w:t xml:space="preserve"> Car.</w:t>
      </w:r>
      <w:r w:rsidRPr="00067108">
        <w:rPr>
          <w:rFonts w:eastAsia="Times New Roman" w:cstheme="minorHAnsi"/>
          <w:sz w:val="21"/>
          <w:szCs w:val="21"/>
          <w:lang w:eastAsia="sv-SE"/>
        </w:rPr>
        <w:br/>
        <w:t>VSC innebär att den tävlande ska hålla en maximal hastighet runt banan på max 60 km/h.</w:t>
      </w:r>
      <w:r w:rsidRPr="00067108">
        <w:rPr>
          <w:rFonts w:eastAsia="Times New Roman" w:cstheme="minorHAnsi"/>
          <w:sz w:val="21"/>
          <w:szCs w:val="21"/>
          <w:lang w:eastAsia="sv-SE"/>
        </w:rPr>
        <w:br/>
        <w:t>Tävlingsbilarnas hastighet ska vara konstant så nära 60 km/h som möjligt. Omkörningsförbud gäller.</w:t>
      </w:r>
      <w:r w:rsidRPr="00067108">
        <w:rPr>
          <w:rFonts w:eastAsia="Times New Roman" w:cstheme="minorHAnsi"/>
          <w:sz w:val="21"/>
          <w:szCs w:val="21"/>
          <w:lang w:eastAsia="sv-SE"/>
        </w:rPr>
        <w:br/>
        <w:t>Den tävlande får inte tjäna tid eller placering annat än om medtävlande har uppenbara problem eller kör i depå.</w:t>
      </w:r>
      <w:r w:rsidRPr="00067108">
        <w:rPr>
          <w:rFonts w:eastAsia="Times New Roman" w:cstheme="minorHAnsi"/>
          <w:sz w:val="21"/>
          <w:szCs w:val="21"/>
          <w:lang w:eastAsia="sv-SE"/>
        </w:rPr>
        <w:br/>
        <w:t xml:space="preserve">VSC ska övergå till grön signal på samtliga posteringar samtidigt när tävlingsledning beslutat att </w:t>
      </w:r>
    </w:p>
    <w:p w14:paraId="5FE9A03D" w14:textId="701EA9BD" w:rsidR="00067108" w:rsidRDefault="00067108" w:rsidP="00067108">
      <w:pPr>
        <w:pStyle w:val="Liststycke"/>
        <w:rPr>
          <w:rFonts w:eastAsia="Times New Roman" w:cstheme="minorHAnsi"/>
          <w:sz w:val="21"/>
          <w:szCs w:val="21"/>
          <w:lang w:eastAsia="sv-SE"/>
        </w:rPr>
      </w:pPr>
      <w:r w:rsidRPr="00067108">
        <w:rPr>
          <w:rFonts w:eastAsia="Times New Roman" w:cstheme="minorHAnsi"/>
          <w:sz w:val="21"/>
          <w:szCs w:val="21"/>
          <w:lang w:eastAsia="sv-SE"/>
        </w:rPr>
        <w:t>VSC ska avslutas.</w:t>
      </w:r>
    </w:p>
    <w:p w14:paraId="0EFF5E32" w14:textId="527BAC63" w:rsidR="00067108" w:rsidRPr="00995B4D" w:rsidRDefault="00067108" w:rsidP="00067108">
      <w:pPr>
        <w:pStyle w:val="Liststycke"/>
        <w:numPr>
          <w:ilvl w:val="0"/>
          <w:numId w:val="1"/>
        </w:numPr>
        <w:shd w:val="clear" w:color="auto" w:fill="FFFFFF"/>
        <w:spacing w:after="0" w:line="240" w:lineRule="auto"/>
        <w:textAlignment w:val="baseline"/>
        <w:rPr>
          <w:rFonts w:ascii="Arial" w:eastAsia="Times New Roman" w:hAnsi="Arial" w:cs="Arial"/>
          <w:b/>
          <w:bCs/>
          <w:sz w:val="21"/>
          <w:szCs w:val="21"/>
          <w:lang w:eastAsia="sv-SE"/>
        </w:rPr>
      </w:pPr>
      <w:r w:rsidRPr="00995B4D">
        <w:rPr>
          <w:rFonts w:ascii="Arial" w:eastAsia="Times New Roman" w:hAnsi="Arial" w:cs="Arial"/>
          <w:b/>
          <w:bCs/>
          <w:sz w:val="21"/>
          <w:szCs w:val="21"/>
          <w:bdr w:val="none" w:sz="0" w:space="0" w:color="auto" w:frame="1"/>
          <w:lang w:eastAsia="sv-SE"/>
        </w:rPr>
        <w:t xml:space="preserve">Tidtagning </w:t>
      </w:r>
    </w:p>
    <w:p w14:paraId="6D22AF04" w14:textId="7B7619D5" w:rsidR="00067108" w:rsidRDefault="00067108" w:rsidP="00067108">
      <w:pPr>
        <w:pStyle w:val="Liststycke"/>
        <w:shd w:val="clear" w:color="auto" w:fill="FFFFFF"/>
        <w:spacing w:after="0" w:line="240" w:lineRule="auto"/>
        <w:textAlignment w:val="baseline"/>
        <w:rPr>
          <w:rFonts w:ascii="Arial" w:eastAsia="Times New Roman" w:hAnsi="Arial" w:cs="Arial"/>
          <w:sz w:val="21"/>
          <w:szCs w:val="21"/>
          <w:bdr w:val="none" w:sz="0" w:space="0" w:color="auto" w:frame="1"/>
          <w:lang w:eastAsia="sv-SE"/>
        </w:rPr>
      </w:pPr>
      <w:r w:rsidRPr="00067108">
        <w:rPr>
          <w:rFonts w:ascii="Arial" w:eastAsia="Times New Roman" w:hAnsi="Arial" w:cs="Arial"/>
          <w:sz w:val="21"/>
          <w:szCs w:val="21"/>
          <w:bdr w:val="none" w:sz="0" w:space="0" w:color="auto" w:frame="1"/>
          <w:lang w:eastAsia="sv-SE"/>
        </w:rPr>
        <w:t>Genomförs med AMB/</w:t>
      </w:r>
      <w:proofErr w:type="spellStart"/>
      <w:r w:rsidRPr="00067108">
        <w:rPr>
          <w:rFonts w:ascii="Arial" w:eastAsia="Times New Roman" w:hAnsi="Arial" w:cs="Arial"/>
          <w:sz w:val="21"/>
          <w:szCs w:val="21"/>
          <w:bdr w:val="none" w:sz="0" w:space="0" w:color="auto" w:frame="1"/>
          <w:lang w:eastAsia="sv-SE"/>
        </w:rPr>
        <w:t>Mylaps</w:t>
      </w:r>
      <w:proofErr w:type="spellEnd"/>
      <w:r w:rsidRPr="00067108">
        <w:rPr>
          <w:rFonts w:ascii="Arial" w:eastAsia="Times New Roman" w:hAnsi="Arial" w:cs="Arial"/>
          <w:sz w:val="21"/>
          <w:szCs w:val="21"/>
          <w:lang w:eastAsia="sv-SE"/>
        </w:rPr>
        <w:br/>
      </w:r>
      <w:r w:rsidRPr="00067108">
        <w:rPr>
          <w:rFonts w:ascii="Arial" w:eastAsia="Times New Roman" w:hAnsi="Arial" w:cs="Arial"/>
          <w:sz w:val="21"/>
          <w:szCs w:val="21"/>
          <w:bdr w:val="none" w:sz="0" w:space="0" w:color="auto" w:frame="1"/>
          <w:lang w:eastAsia="sv-SE"/>
        </w:rPr>
        <w:t>Transpondern ska placeras så att den har ” fri sikt ” ner mot asfalten.</w:t>
      </w:r>
      <w:r w:rsidRPr="00067108">
        <w:rPr>
          <w:rFonts w:ascii="Arial" w:eastAsia="Times New Roman" w:hAnsi="Arial" w:cs="Arial"/>
          <w:sz w:val="21"/>
          <w:szCs w:val="21"/>
          <w:lang w:eastAsia="sv-SE"/>
        </w:rPr>
        <w:br/>
      </w:r>
      <w:r w:rsidRPr="00067108">
        <w:rPr>
          <w:rFonts w:ascii="Arial" w:eastAsia="Times New Roman" w:hAnsi="Arial" w:cs="Arial"/>
          <w:sz w:val="21"/>
          <w:szCs w:val="21"/>
          <w:bdr w:val="none" w:sz="0" w:space="0" w:color="auto" w:frame="1"/>
          <w:lang w:eastAsia="sv-SE"/>
        </w:rPr>
        <w:t xml:space="preserve">Undvik metall eller annat tjockt material mellan transponder och asfalt. Det är teamets ansvar att transpondern är rätt placerad. Transponder ingår i startavgiften och ett körkort lämnas i </w:t>
      </w:r>
      <w:proofErr w:type="spellStart"/>
      <w:proofErr w:type="gramStart"/>
      <w:r w:rsidRPr="00067108">
        <w:rPr>
          <w:rFonts w:ascii="Arial" w:eastAsia="Times New Roman" w:hAnsi="Arial" w:cs="Arial"/>
          <w:sz w:val="21"/>
          <w:szCs w:val="21"/>
          <w:bdr w:val="none" w:sz="0" w:space="0" w:color="auto" w:frame="1"/>
          <w:lang w:eastAsia="sv-SE"/>
        </w:rPr>
        <w:t>pant.Förlorad</w:t>
      </w:r>
      <w:proofErr w:type="spellEnd"/>
      <w:proofErr w:type="gramEnd"/>
      <w:r w:rsidRPr="00067108">
        <w:rPr>
          <w:rFonts w:ascii="Arial" w:eastAsia="Times New Roman" w:hAnsi="Arial" w:cs="Arial"/>
          <w:sz w:val="21"/>
          <w:szCs w:val="21"/>
          <w:bdr w:val="none" w:sz="0" w:space="0" w:color="auto" w:frame="1"/>
          <w:lang w:eastAsia="sv-SE"/>
        </w:rPr>
        <w:t xml:space="preserve"> eller förstörd transponder betalas av teamet till STEC med 5000 kr.</w:t>
      </w:r>
    </w:p>
    <w:p w14:paraId="7CCA0380" w14:textId="77777777" w:rsidR="00067108" w:rsidRDefault="00067108" w:rsidP="00067108">
      <w:pPr>
        <w:pStyle w:val="Liststycke"/>
        <w:shd w:val="clear" w:color="auto" w:fill="FFFFFF"/>
        <w:spacing w:after="0" w:line="240" w:lineRule="auto"/>
        <w:textAlignment w:val="baseline"/>
        <w:rPr>
          <w:rFonts w:ascii="Arial" w:eastAsia="Times New Roman" w:hAnsi="Arial" w:cs="Arial"/>
          <w:sz w:val="21"/>
          <w:szCs w:val="21"/>
          <w:bdr w:val="none" w:sz="0" w:space="0" w:color="auto" w:frame="1"/>
          <w:lang w:eastAsia="sv-SE"/>
        </w:rPr>
      </w:pPr>
    </w:p>
    <w:p w14:paraId="77A0349B" w14:textId="52A4210E" w:rsidR="00067108" w:rsidRDefault="00067108" w:rsidP="00067108">
      <w:pPr>
        <w:pStyle w:val="Liststycke"/>
        <w:numPr>
          <w:ilvl w:val="0"/>
          <w:numId w:val="1"/>
        </w:numPr>
        <w:shd w:val="clear" w:color="auto" w:fill="FFFFFF"/>
        <w:spacing w:after="0" w:line="240" w:lineRule="auto"/>
        <w:textAlignment w:val="baseline"/>
        <w:rPr>
          <w:rFonts w:ascii="Arial" w:eastAsia="Times New Roman" w:hAnsi="Arial" w:cs="Arial"/>
          <w:sz w:val="21"/>
          <w:szCs w:val="21"/>
          <w:lang w:eastAsia="sv-SE"/>
        </w:rPr>
      </w:pPr>
      <w:r w:rsidRPr="00995B4D">
        <w:rPr>
          <w:rFonts w:ascii="Arial" w:eastAsia="Times New Roman" w:hAnsi="Arial" w:cs="Arial"/>
          <w:b/>
          <w:bCs/>
          <w:sz w:val="21"/>
          <w:szCs w:val="21"/>
          <w:lang w:eastAsia="sv-SE"/>
        </w:rPr>
        <w:t>P</w:t>
      </w:r>
      <w:r w:rsidRPr="00995B4D">
        <w:rPr>
          <w:rFonts w:ascii="Arial" w:eastAsia="Times New Roman" w:hAnsi="Arial" w:cs="Arial"/>
          <w:b/>
          <w:bCs/>
          <w:sz w:val="21"/>
          <w:szCs w:val="21"/>
          <w:lang w:eastAsia="sv-SE"/>
        </w:rPr>
        <w:t>oäng</w:t>
      </w:r>
      <w:r w:rsidRPr="00067108">
        <w:rPr>
          <w:rFonts w:ascii="Arial" w:eastAsia="Times New Roman" w:hAnsi="Arial" w:cs="Arial"/>
          <w:sz w:val="21"/>
          <w:szCs w:val="21"/>
          <w:lang w:eastAsia="sv-SE"/>
        </w:rPr>
        <w:t xml:space="preserve"> 25-23-21-19-17-15-13-11-9-7-5-3-1-1-1-1-1</w:t>
      </w:r>
      <w:r>
        <w:rPr>
          <w:rFonts w:ascii="Arial" w:eastAsia="Times New Roman" w:hAnsi="Arial" w:cs="Arial"/>
          <w:sz w:val="21"/>
          <w:szCs w:val="21"/>
          <w:lang w:eastAsia="sv-SE"/>
        </w:rPr>
        <w:t xml:space="preserve"> </w:t>
      </w:r>
      <w:r w:rsidRPr="00067108">
        <w:rPr>
          <w:rFonts w:ascii="Arial" w:eastAsia="Times New Roman" w:hAnsi="Arial" w:cs="Arial"/>
          <w:sz w:val="21"/>
          <w:szCs w:val="21"/>
          <w:lang w:eastAsia="sv-SE"/>
        </w:rPr>
        <w:t>Dubbla poäng på finalen.</w:t>
      </w:r>
    </w:p>
    <w:p w14:paraId="7D9509EC" w14:textId="77777777" w:rsidR="00995B4D" w:rsidRPr="00995B4D" w:rsidRDefault="00995B4D" w:rsidP="00995B4D">
      <w:pPr>
        <w:shd w:val="clear" w:color="auto" w:fill="FFFFFF"/>
        <w:spacing w:after="0" w:line="240" w:lineRule="auto"/>
        <w:textAlignment w:val="baseline"/>
        <w:rPr>
          <w:rFonts w:ascii="Arial" w:eastAsia="Times New Roman" w:hAnsi="Arial" w:cs="Arial"/>
          <w:sz w:val="21"/>
          <w:szCs w:val="21"/>
          <w:lang w:eastAsia="sv-SE"/>
        </w:rPr>
      </w:pPr>
    </w:p>
    <w:p w14:paraId="6541D112" w14:textId="7B426E4E" w:rsidR="00995B4D" w:rsidRPr="00995B4D" w:rsidRDefault="00995B4D" w:rsidP="00995B4D">
      <w:pPr>
        <w:pStyle w:val="Liststycke"/>
        <w:numPr>
          <w:ilvl w:val="0"/>
          <w:numId w:val="1"/>
        </w:numPr>
        <w:shd w:val="clear" w:color="auto" w:fill="FFFFFF"/>
        <w:spacing w:after="0" w:line="240" w:lineRule="auto"/>
        <w:textAlignment w:val="baseline"/>
        <w:rPr>
          <w:rFonts w:ascii="Arial" w:eastAsia="Times New Roman" w:hAnsi="Arial" w:cs="Arial"/>
          <w:sz w:val="21"/>
          <w:szCs w:val="21"/>
          <w:lang w:eastAsia="sv-SE"/>
        </w:rPr>
      </w:pPr>
      <w:r w:rsidRPr="00995B4D">
        <w:rPr>
          <w:rFonts w:ascii="Arial" w:eastAsia="Times New Roman" w:hAnsi="Arial" w:cs="Arial"/>
          <w:b/>
          <w:bCs/>
          <w:sz w:val="21"/>
          <w:szCs w:val="21"/>
          <w:bdr w:val="none" w:sz="0" w:space="0" w:color="auto" w:frame="1"/>
          <w:lang w:eastAsia="sv-SE"/>
        </w:rPr>
        <w:t>Depåområde</w:t>
      </w:r>
      <w:r w:rsidRPr="00995B4D">
        <w:rPr>
          <w:rFonts w:ascii="Arial" w:eastAsia="Times New Roman" w:hAnsi="Arial" w:cs="Arial"/>
          <w:sz w:val="21"/>
          <w:szCs w:val="21"/>
          <w:lang w:eastAsia="sv-SE"/>
        </w:rPr>
        <w:br/>
        <w:t>Maxfart är 10 km/</w:t>
      </w:r>
      <w:proofErr w:type="spellStart"/>
      <w:r w:rsidRPr="00995B4D">
        <w:rPr>
          <w:rFonts w:ascii="Arial" w:eastAsia="Times New Roman" w:hAnsi="Arial" w:cs="Arial"/>
          <w:sz w:val="21"/>
          <w:szCs w:val="21"/>
          <w:lang w:eastAsia="sv-SE"/>
        </w:rPr>
        <w:t>tim.i</w:t>
      </w:r>
      <w:proofErr w:type="spellEnd"/>
      <w:r w:rsidRPr="00995B4D">
        <w:rPr>
          <w:rFonts w:ascii="Arial" w:eastAsia="Times New Roman" w:hAnsi="Arial" w:cs="Arial"/>
          <w:sz w:val="21"/>
          <w:szCs w:val="21"/>
          <w:lang w:eastAsia="sv-SE"/>
        </w:rPr>
        <w:t xml:space="preserve"> hela depåområdet</w:t>
      </w:r>
      <w:r w:rsidRPr="00995B4D">
        <w:rPr>
          <w:rFonts w:ascii="Arial" w:eastAsia="Times New Roman" w:hAnsi="Arial" w:cs="Arial"/>
          <w:sz w:val="21"/>
          <w:szCs w:val="21"/>
          <w:lang w:eastAsia="sv-SE"/>
        </w:rPr>
        <w:br/>
        <w:t>Påfartslinjen ut på banan får EJ korsas.</w:t>
      </w:r>
      <w:r w:rsidRPr="00995B4D">
        <w:rPr>
          <w:rFonts w:ascii="Arial" w:eastAsia="Times New Roman" w:hAnsi="Arial" w:cs="Arial"/>
          <w:sz w:val="21"/>
          <w:szCs w:val="21"/>
          <w:lang w:eastAsia="sv-SE"/>
        </w:rPr>
        <w:br/>
        <w:t>Uppställningsplats i depån :Presenning som täcker bilens bottenyta, och är tät från vätskor</w:t>
      </w:r>
      <w:r>
        <w:rPr>
          <w:rFonts w:ascii="Arial" w:eastAsia="Times New Roman" w:hAnsi="Arial" w:cs="Arial"/>
          <w:sz w:val="21"/>
          <w:szCs w:val="21"/>
          <w:lang w:eastAsia="sv-SE"/>
        </w:rPr>
        <w:t xml:space="preserve"> </w:t>
      </w:r>
      <w:r w:rsidRPr="00995B4D">
        <w:rPr>
          <w:rFonts w:ascii="Arial" w:eastAsia="Times New Roman" w:hAnsi="Arial" w:cs="Arial"/>
          <w:sz w:val="21"/>
          <w:szCs w:val="21"/>
          <w:lang w:eastAsia="sv-SE"/>
        </w:rPr>
        <w:t>Plattor under domkraft., tänk på asfalten vid varmt väder</w:t>
      </w:r>
      <w:r w:rsidRPr="00995B4D">
        <w:rPr>
          <w:rFonts w:ascii="Arial" w:eastAsia="Times New Roman" w:hAnsi="Arial" w:cs="Arial"/>
          <w:sz w:val="21"/>
          <w:szCs w:val="21"/>
          <w:lang w:eastAsia="sv-SE"/>
        </w:rPr>
        <w:br/>
        <w:t xml:space="preserve">Alla reparationer sker i den här depån , </w:t>
      </w:r>
      <w:proofErr w:type="spellStart"/>
      <w:r w:rsidRPr="00995B4D">
        <w:rPr>
          <w:rFonts w:ascii="Arial" w:eastAsia="Times New Roman" w:hAnsi="Arial" w:cs="Arial"/>
          <w:sz w:val="21"/>
          <w:szCs w:val="21"/>
          <w:lang w:eastAsia="sv-SE"/>
        </w:rPr>
        <w:t>meck</w:t>
      </w:r>
      <w:proofErr w:type="spellEnd"/>
      <w:r w:rsidRPr="00995B4D">
        <w:rPr>
          <w:rFonts w:ascii="Arial" w:eastAsia="Times New Roman" w:hAnsi="Arial" w:cs="Arial"/>
          <w:sz w:val="21"/>
          <w:szCs w:val="21"/>
          <w:lang w:eastAsia="sv-SE"/>
        </w:rPr>
        <w:t xml:space="preserve"> i föraroverall är förbjuden.</w:t>
      </w:r>
      <w:r w:rsidRPr="00995B4D">
        <w:rPr>
          <w:rFonts w:ascii="Arial" w:eastAsia="Times New Roman" w:hAnsi="Arial" w:cs="Arial"/>
          <w:sz w:val="21"/>
          <w:szCs w:val="21"/>
          <w:lang w:eastAsia="sv-SE"/>
        </w:rPr>
        <w:br/>
        <w:t>Brandsläckare på depåplats, minst 5 kg skall märkas med teamnamn alt. startnummer.</w:t>
      </w:r>
      <w:r w:rsidRPr="00995B4D">
        <w:rPr>
          <w:rFonts w:ascii="Arial" w:eastAsia="Times New Roman" w:hAnsi="Arial" w:cs="Arial"/>
          <w:sz w:val="21"/>
          <w:szCs w:val="21"/>
          <w:lang w:eastAsia="sv-SE"/>
        </w:rPr>
        <w:br/>
        <w:t>In/utfart till depå får endast ske via anvisad väg.</w:t>
      </w:r>
      <w:r w:rsidRPr="00995B4D">
        <w:rPr>
          <w:rFonts w:ascii="Arial" w:eastAsia="Times New Roman" w:hAnsi="Arial" w:cs="Arial"/>
          <w:sz w:val="21"/>
          <w:szCs w:val="21"/>
          <w:lang w:eastAsia="sv-SE"/>
        </w:rPr>
        <w:br/>
        <w:t>Depåtystnad ska iakttas mellan kl. 22.00 och 06.00.</w:t>
      </w:r>
      <w:r w:rsidRPr="00995B4D">
        <w:rPr>
          <w:rFonts w:ascii="Arial" w:eastAsia="Times New Roman" w:hAnsi="Arial" w:cs="Arial"/>
          <w:sz w:val="21"/>
          <w:szCs w:val="21"/>
          <w:lang w:eastAsia="sv-SE"/>
        </w:rPr>
        <w:br/>
        <w:t>Varje team ansvarar för sin depåplats och skall sanera/städa den före avfärd hem.</w:t>
      </w:r>
    </w:p>
    <w:p w14:paraId="23AF508F" w14:textId="42855379" w:rsidR="00995B4D" w:rsidRDefault="00995B4D" w:rsidP="00995B4D">
      <w:pPr>
        <w:pStyle w:val="Liststycke"/>
        <w:numPr>
          <w:ilvl w:val="0"/>
          <w:numId w:val="1"/>
        </w:numPr>
        <w:shd w:val="clear" w:color="auto" w:fill="FFFFFF"/>
        <w:spacing w:after="100" w:line="240" w:lineRule="auto"/>
        <w:textAlignment w:val="baseline"/>
        <w:rPr>
          <w:rFonts w:ascii="Arial" w:eastAsia="Times New Roman" w:hAnsi="Arial" w:cs="Arial"/>
          <w:sz w:val="21"/>
          <w:szCs w:val="21"/>
          <w:bdr w:val="none" w:sz="0" w:space="0" w:color="auto" w:frame="1"/>
          <w:lang w:eastAsia="sv-SE"/>
        </w:rPr>
      </w:pPr>
      <w:r w:rsidRPr="00995B4D">
        <w:rPr>
          <w:rFonts w:ascii="Arial" w:eastAsia="Times New Roman" w:hAnsi="Arial" w:cs="Arial"/>
          <w:b/>
          <w:bCs/>
          <w:sz w:val="21"/>
          <w:szCs w:val="21"/>
          <w:bdr w:val="none" w:sz="0" w:space="0" w:color="auto" w:frame="1"/>
          <w:lang w:eastAsia="sv-SE"/>
        </w:rPr>
        <w:lastRenderedPageBreak/>
        <w:t>Bestraffningar</w:t>
      </w:r>
      <w:r w:rsidRPr="00995B4D">
        <w:rPr>
          <w:rFonts w:ascii="Arial" w:eastAsia="Times New Roman" w:hAnsi="Arial" w:cs="Arial"/>
          <w:sz w:val="21"/>
          <w:szCs w:val="21"/>
          <w:lang w:eastAsia="sv-SE"/>
        </w:rPr>
        <w:br/>
      </w:r>
      <w:r w:rsidRPr="00995B4D">
        <w:rPr>
          <w:rFonts w:ascii="Arial" w:eastAsia="Times New Roman" w:hAnsi="Arial" w:cs="Arial"/>
          <w:sz w:val="21"/>
          <w:szCs w:val="21"/>
          <w:bdr w:val="none" w:sz="0" w:space="0" w:color="auto" w:frame="1"/>
          <w:lang w:eastAsia="sv-SE"/>
        </w:rPr>
        <w:t xml:space="preserve">Bestraffning utdöms av tävlingsledare med visande av flaggsignal jämte tävlingsnummer vid </w:t>
      </w:r>
      <w:proofErr w:type="spellStart"/>
      <w:r w:rsidRPr="00995B4D">
        <w:rPr>
          <w:rFonts w:ascii="Arial" w:eastAsia="Times New Roman" w:hAnsi="Arial" w:cs="Arial"/>
          <w:sz w:val="21"/>
          <w:szCs w:val="21"/>
          <w:bdr w:val="none" w:sz="0" w:space="0" w:color="auto" w:frame="1"/>
          <w:lang w:eastAsia="sv-SE"/>
        </w:rPr>
        <w:t>huvudposteringen.Tankning</w:t>
      </w:r>
      <w:proofErr w:type="spellEnd"/>
      <w:r w:rsidRPr="00995B4D">
        <w:rPr>
          <w:rFonts w:ascii="Arial" w:eastAsia="Times New Roman" w:hAnsi="Arial" w:cs="Arial"/>
          <w:sz w:val="21"/>
          <w:szCs w:val="21"/>
          <w:bdr w:val="none" w:sz="0" w:space="0" w:color="auto" w:frame="1"/>
          <w:lang w:eastAsia="sv-SE"/>
        </w:rPr>
        <w:t xml:space="preserve"> , förarbyte och service är INTE tillåten under </w:t>
      </w:r>
      <w:proofErr w:type="spellStart"/>
      <w:r w:rsidRPr="00995B4D">
        <w:rPr>
          <w:rFonts w:ascii="Arial" w:eastAsia="Times New Roman" w:hAnsi="Arial" w:cs="Arial"/>
          <w:sz w:val="21"/>
          <w:szCs w:val="21"/>
          <w:bdr w:val="none" w:sz="0" w:space="0" w:color="auto" w:frame="1"/>
          <w:lang w:eastAsia="sv-SE"/>
        </w:rPr>
        <w:t>bestraffning.Exempel</w:t>
      </w:r>
      <w:proofErr w:type="spellEnd"/>
      <w:r w:rsidRPr="00995B4D">
        <w:rPr>
          <w:rFonts w:ascii="Arial" w:eastAsia="Times New Roman" w:hAnsi="Arial" w:cs="Arial"/>
          <w:sz w:val="21"/>
          <w:szCs w:val="21"/>
          <w:bdr w:val="none" w:sz="0" w:space="0" w:color="auto" w:frame="1"/>
          <w:lang w:eastAsia="sv-SE"/>
        </w:rPr>
        <w:t xml:space="preserve"> på bestraffning STOP &amp; GO</w:t>
      </w:r>
      <w:r w:rsidR="00BF4C43">
        <w:rPr>
          <w:rFonts w:ascii="Arial" w:eastAsia="Times New Roman" w:hAnsi="Arial" w:cs="Arial"/>
          <w:sz w:val="21"/>
          <w:szCs w:val="21"/>
          <w:bdr w:val="none" w:sz="0" w:space="0" w:color="auto" w:frame="1"/>
          <w:lang w:eastAsia="sv-SE"/>
        </w:rPr>
        <w:t xml:space="preserve"> </w:t>
      </w:r>
      <w:r w:rsidRPr="00995B4D">
        <w:rPr>
          <w:rFonts w:ascii="Arial" w:eastAsia="Times New Roman" w:hAnsi="Arial" w:cs="Arial"/>
          <w:sz w:val="21"/>
          <w:szCs w:val="21"/>
          <w:bdr w:val="none" w:sz="0" w:space="0" w:color="auto" w:frame="1"/>
          <w:lang w:eastAsia="sv-SE"/>
        </w:rPr>
        <w:t xml:space="preserve">Fortkörning i depå - Omkörning under gulflagg - Påkörning av medtävlande - </w:t>
      </w:r>
      <w:r w:rsidRPr="00995B4D">
        <w:rPr>
          <w:rFonts w:ascii="Arial" w:eastAsia="Times New Roman" w:hAnsi="Arial" w:cs="Arial"/>
          <w:sz w:val="21"/>
          <w:szCs w:val="21"/>
          <w:bdr w:val="none" w:sz="0" w:space="0" w:color="auto" w:frame="1"/>
          <w:lang w:eastAsia="sv-SE"/>
        </w:rPr>
        <w:br/>
        <w:t>Ouppmärksamhet vid flaggning – påkörning av koner eller däcktrave -– körning utanför bana -nonchalering av funktionärs uppmaning, - Reparation/kontroll på ej tillåten plats</w:t>
      </w:r>
      <w:r>
        <w:rPr>
          <w:rFonts w:ascii="Arial" w:eastAsia="Times New Roman" w:hAnsi="Arial" w:cs="Arial"/>
          <w:sz w:val="21"/>
          <w:szCs w:val="21"/>
          <w:bdr w:val="none" w:sz="0" w:space="0" w:color="auto" w:frame="1"/>
          <w:lang w:eastAsia="sv-SE"/>
        </w:rPr>
        <w:t>.</w:t>
      </w:r>
      <w:r w:rsidRPr="00995B4D">
        <w:rPr>
          <w:rFonts w:ascii="Arial" w:eastAsia="Times New Roman" w:hAnsi="Arial" w:cs="Arial"/>
          <w:sz w:val="21"/>
          <w:szCs w:val="21"/>
          <w:bdr w:val="none" w:sz="0" w:space="0" w:color="auto" w:frame="1"/>
          <w:lang w:eastAsia="sv-SE"/>
        </w:rPr>
        <w:br/>
        <w:t>Tävlingsledningen har möjlighet att vid upprepade förseelser öka straffskalan till minst 5 min</w:t>
      </w:r>
      <w:r>
        <w:rPr>
          <w:rFonts w:ascii="Arial" w:eastAsia="Times New Roman" w:hAnsi="Arial" w:cs="Arial"/>
          <w:sz w:val="21"/>
          <w:szCs w:val="21"/>
          <w:bdr w:val="none" w:sz="0" w:space="0" w:color="auto" w:frame="1"/>
          <w:lang w:eastAsia="sv-SE"/>
        </w:rPr>
        <w:t xml:space="preserve"> </w:t>
      </w:r>
      <w:r w:rsidRPr="00995B4D">
        <w:rPr>
          <w:rFonts w:ascii="Arial" w:eastAsia="Times New Roman" w:hAnsi="Arial" w:cs="Arial"/>
          <w:sz w:val="21"/>
          <w:szCs w:val="21"/>
          <w:bdr w:val="none" w:sz="0" w:space="0" w:color="auto" w:frame="1"/>
          <w:lang w:eastAsia="sv-SE"/>
        </w:rPr>
        <w:t xml:space="preserve">Straff kan utdelas efter målgång med varvavdrag </w:t>
      </w:r>
    </w:p>
    <w:p w14:paraId="20648641" w14:textId="77777777" w:rsidR="00995B4D" w:rsidRPr="00995B4D" w:rsidRDefault="00995B4D" w:rsidP="00995B4D">
      <w:pPr>
        <w:shd w:val="clear" w:color="auto" w:fill="FFFFFF"/>
        <w:spacing w:after="100" w:line="240" w:lineRule="auto"/>
        <w:textAlignment w:val="baseline"/>
        <w:rPr>
          <w:rFonts w:ascii="Arial" w:eastAsia="Times New Roman" w:hAnsi="Arial" w:cs="Arial"/>
          <w:b/>
          <w:bCs/>
          <w:sz w:val="21"/>
          <w:szCs w:val="21"/>
          <w:bdr w:val="none" w:sz="0" w:space="0" w:color="auto" w:frame="1"/>
          <w:lang w:eastAsia="sv-SE"/>
        </w:rPr>
      </w:pPr>
    </w:p>
    <w:p w14:paraId="5BECC310" w14:textId="05E5738D" w:rsidR="00067108" w:rsidRDefault="00995B4D" w:rsidP="00067108">
      <w:pPr>
        <w:pStyle w:val="Liststycke"/>
        <w:numPr>
          <w:ilvl w:val="0"/>
          <w:numId w:val="1"/>
        </w:numPr>
        <w:shd w:val="clear" w:color="auto" w:fill="FFFFFF"/>
        <w:spacing w:after="0" w:line="240" w:lineRule="auto"/>
        <w:textAlignment w:val="baseline"/>
        <w:rPr>
          <w:rFonts w:ascii="Arial" w:eastAsia="Times New Roman" w:hAnsi="Arial" w:cs="Arial"/>
          <w:sz w:val="21"/>
          <w:szCs w:val="21"/>
          <w:lang w:eastAsia="sv-SE"/>
        </w:rPr>
      </w:pPr>
      <w:r w:rsidRPr="00995B4D">
        <w:rPr>
          <w:rFonts w:ascii="Arial" w:eastAsia="Times New Roman" w:hAnsi="Arial" w:cs="Arial"/>
          <w:b/>
          <w:bCs/>
          <w:sz w:val="21"/>
          <w:szCs w:val="21"/>
          <w:lang w:eastAsia="sv-SE"/>
        </w:rPr>
        <w:t>Prisutdelning</w:t>
      </w:r>
      <w:r>
        <w:rPr>
          <w:rFonts w:ascii="Arial" w:eastAsia="Times New Roman" w:hAnsi="Arial" w:cs="Arial"/>
          <w:sz w:val="21"/>
          <w:szCs w:val="21"/>
          <w:lang w:eastAsia="sv-SE"/>
        </w:rPr>
        <w:t xml:space="preserve"> sker omgående efter målgång på helgens sista race och </w:t>
      </w:r>
      <w:proofErr w:type="spellStart"/>
      <w:r>
        <w:rPr>
          <w:rFonts w:ascii="Arial" w:eastAsia="Times New Roman" w:hAnsi="Arial" w:cs="Arial"/>
          <w:sz w:val="21"/>
          <w:szCs w:val="21"/>
          <w:lang w:eastAsia="sv-SE"/>
        </w:rPr>
        <w:t>parc</w:t>
      </w:r>
      <w:proofErr w:type="spellEnd"/>
      <w:r>
        <w:rPr>
          <w:rFonts w:ascii="Arial" w:eastAsia="Times New Roman" w:hAnsi="Arial" w:cs="Arial"/>
          <w:sz w:val="21"/>
          <w:szCs w:val="21"/>
          <w:lang w:eastAsia="sv-SE"/>
        </w:rPr>
        <w:t xml:space="preserve"> ferme med bilarna i nära anslutning till prisutdelningen följ funktionärernas hänvisning. </w:t>
      </w:r>
    </w:p>
    <w:p w14:paraId="501A7226" w14:textId="77777777" w:rsidR="00995B4D" w:rsidRPr="00995B4D" w:rsidRDefault="00995B4D" w:rsidP="00995B4D">
      <w:pPr>
        <w:pStyle w:val="Liststycke"/>
        <w:rPr>
          <w:rFonts w:ascii="Arial" w:eastAsia="Times New Roman" w:hAnsi="Arial" w:cs="Arial"/>
          <w:sz w:val="21"/>
          <w:szCs w:val="21"/>
          <w:lang w:eastAsia="sv-SE"/>
        </w:rPr>
      </w:pPr>
    </w:p>
    <w:p w14:paraId="4E8E9C99" w14:textId="71672911" w:rsidR="00995B4D" w:rsidRDefault="00995B4D" w:rsidP="00067108">
      <w:pPr>
        <w:pStyle w:val="Liststycke"/>
        <w:numPr>
          <w:ilvl w:val="0"/>
          <w:numId w:val="1"/>
        </w:numPr>
        <w:shd w:val="clear" w:color="auto" w:fill="FFFFFF"/>
        <w:spacing w:after="0" w:line="240" w:lineRule="auto"/>
        <w:textAlignment w:val="baseline"/>
        <w:rPr>
          <w:rFonts w:ascii="Arial" w:eastAsia="Times New Roman" w:hAnsi="Arial" w:cs="Arial"/>
          <w:sz w:val="21"/>
          <w:szCs w:val="21"/>
          <w:lang w:eastAsia="sv-SE"/>
        </w:rPr>
      </w:pPr>
      <w:r w:rsidRPr="007F3B1F">
        <w:rPr>
          <w:rFonts w:ascii="Arial" w:eastAsia="Times New Roman" w:hAnsi="Arial" w:cs="Arial"/>
          <w:b/>
          <w:bCs/>
          <w:sz w:val="21"/>
          <w:szCs w:val="21"/>
          <w:bdr w:val="none" w:sz="0" w:space="0" w:color="auto" w:frame="1"/>
          <w:lang w:eastAsia="sv-SE"/>
        </w:rPr>
        <w:t>Tidsplan</w:t>
      </w:r>
      <w:r w:rsidRPr="007F3B1F">
        <w:rPr>
          <w:rFonts w:ascii="Arial" w:eastAsia="Times New Roman" w:hAnsi="Arial" w:cs="Arial"/>
          <w:sz w:val="21"/>
          <w:szCs w:val="21"/>
          <w:lang w:eastAsia="sv-SE"/>
        </w:rPr>
        <w:br/>
      </w:r>
      <w:proofErr w:type="spellStart"/>
      <w:r w:rsidRPr="007F3B1F">
        <w:rPr>
          <w:rFonts w:ascii="Arial" w:eastAsia="Times New Roman" w:hAnsi="Arial" w:cs="Arial"/>
          <w:sz w:val="21"/>
          <w:szCs w:val="21"/>
          <w:lang w:eastAsia="sv-SE"/>
        </w:rPr>
        <w:t>Tidsplan</w:t>
      </w:r>
      <w:proofErr w:type="spellEnd"/>
      <w:r w:rsidRPr="007F3B1F">
        <w:rPr>
          <w:rFonts w:ascii="Arial" w:eastAsia="Times New Roman" w:hAnsi="Arial" w:cs="Arial"/>
          <w:sz w:val="21"/>
          <w:szCs w:val="21"/>
          <w:lang w:eastAsia="sv-SE"/>
        </w:rPr>
        <w:t xml:space="preserve"> meddelas i PM före tävling. Varje teams och förare skyldighet att ha koll på tiderna.</w:t>
      </w:r>
      <w:r>
        <w:rPr>
          <w:rFonts w:ascii="Arial" w:eastAsia="Times New Roman" w:hAnsi="Arial" w:cs="Arial"/>
          <w:sz w:val="21"/>
          <w:szCs w:val="21"/>
          <w:lang w:eastAsia="sv-SE"/>
        </w:rPr>
        <w:t xml:space="preserve"> </w:t>
      </w:r>
      <w:r w:rsidRPr="007F3B1F">
        <w:rPr>
          <w:rFonts w:ascii="Arial" w:eastAsia="Times New Roman" w:hAnsi="Arial" w:cs="Arial"/>
          <w:sz w:val="21"/>
          <w:szCs w:val="21"/>
          <w:lang w:eastAsia="sv-SE"/>
        </w:rPr>
        <w:t xml:space="preserve">Besiktning </w:t>
      </w:r>
      <w:r>
        <w:rPr>
          <w:rFonts w:ascii="Arial" w:eastAsia="Times New Roman" w:hAnsi="Arial" w:cs="Arial"/>
          <w:sz w:val="21"/>
          <w:szCs w:val="21"/>
          <w:lang w:eastAsia="sv-SE"/>
        </w:rPr>
        <w:t xml:space="preserve">av bilen </w:t>
      </w:r>
      <w:r w:rsidRPr="007F3B1F">
        <w:rPr>
          <w:rFonts w:ascii="Arial" w:eastAsia="Times New Roman" w:hAnsi="Arial" w:cs="Arial"/>
          <w:sz w:val="21"/>
          <w:szCs w:val="21"/>
          <w:lang w:eastAsia="sv-SE"/>
        </w:rPr>
        <w:t xml:space="preserve">sker på varje tävlingsdag. </w:t>
      </w:r>
    </w:p>
    <w:p w14:paraId="0946228F" w14:textId="77777777" w:rsidR="00995B4D" w:rsidRPr="00995B4D" w:rsidRDefault="00995B4D" w:rsidP="00995B4D">
      <w:pPr>
        <w:pStyle w:val="Liststycke"/>
        <w:rPr>
          <w:rFonts w:ascii="Arial" w:eastAsia="Times New Roman" w:hAnsi="Arial" w:cs="Arial"/>
          <w:sz w:val="21"/>
          <w:szCs w:val="21"/>
          <w:lang w:eastAsia="sv-SE"/>
        </w:rPr>
      </w:pPr>
    </w:p>
    <w:p w14:paraId="1D9F7487" w14:textId="6073979F" w:rsidR="00995B4D" w:rsidRDefault="00995B4D" w:rsidP="00067108">
      <w:pPr>
        <w:pStyle w:val="Liststycke"/>
        <w:numPr>
          <w:ilvl w:val="0"/>
          <w:numId w:val="1"/>
        </w:numPr>
        <w:shd w:val="clear" w:color="auto" w:fill="FFFFFF"/>
        <w:spacing w:after="0" w:line="240" w:lineRule="auto"/>
        <w:textAlignment w:val="baseline"/>
        <w:rPr>
          <w:rFonts w:ascii="Arial" w:eastAsia="Times New Roman" w:hAnsi="Arial" w:cs="Arial"/>
          <w:sz w:val="21"/>
          <w:szCs w:val="21"/>
          <w:lang w:eastAsia="sv-SE"/>
        </w:rPr>
      </w:pPr>
      <w:r>
        <w:rPr>
          <w:rFonts w:ascii="Arial" w:eastAsia="Times New Roman" w:hAnsi="Arial" w:cs="Arial"/>
          <w:sz w:val="21"/>
          <w:szCs w:val="21"/>
          <w:lang w:eastAsia="sv-SE"/>
        </w:rPr>
        <w:t xml:space="preserve">Legend SM förare visar ”Fair Racing” på och utanför banan samt sociala medier. Har du som förare frågor och synpunkter med tävlingens genomförande så välkommen senast 10 minuter efter målflaggan till tävlingsledningen. </w:t>
      </w:r>
      <w:r w:rsidR="00480019">
        <w:rPr>
          <w:rFonts w:ascii="Arial" w:eastAsia="Times New Roman" w:hAnsi="Arial" w:cs="Arial"/>
          <w:sz w:val="21"/>
          <w:szCs w:val="21"/>
          <w:lang w:eastAsia="sv-SE"/>
        </w:rPr>
        <w:t xml:space="preserve">För saklig dialog. All form av hot smädelse eller övrigt grovt olämpligt uppträdande så avslutas tävlingsdagen färdig som förare eller team. = </w:t>
      </w:r>
      <w:proofErr w:type="gramStart"/>
      <w:r w:rsidR="00480019">
        <w:rPr>
          <w:rFonts w:ascii="Arial" w:eastAsia="Times New Roman" w:hAnsi="Arial" w:cs="Arial"/>
          <w:sz w:val="21"/>
          <w:szCs w:val="21"/>
          <w:lang w:eastAsia="sv-SE"/>
        </w:rPr>
        <w:t>Mekaniker ,</w:t>
      </w:r>
      <w:proofErr w:type="gramEnd"/>
      <w:r w:rsidR="00480019">
        <w:rPr>
          <w:rFonts w:ascii="Arial" w:eastAsia="Times New Roman" w:hAnsi="Arial" w:cs="Arial"/>
          <w:sz w:val="21"/>
          <w:szCs w:val="21"/>
          <w:lang w:eastAsia="sv-SE"/>
        </w:rPr>
        <w:t xml:space="preserve"> teamchef , förare. På sociala medier för vi lika trevliga tonläge. Genom dessa 10 tävlingsregler skapar vi för alla en trevlig racing.</w:t>
      </w:r>
    </w:p>
    <w:p w14:paraId="24CE5D32" w14:textId="77777777" w:rsidR="00480019" w:rsidRPr="00480019" w:rsidRDefault="00480019" w:rsidP="00480019">
      <w:pPr>
        <w:pStyle w:val="Liststycke"/>
        <w:rPr>
          <w:rFonts w:ascii="Arial" w:eastAsia="Times New Roman" w:hAnsi="Arial" w:cs="Arial"/>
          <w:sz w:val="21"/>
          <w:szCs w:val="21"/>
          <w:lang w:eastAsia="sv-SE"/>
        </w:rPr>
      </w:pPr>
    </w:p>
    <w:p w14:paraId="4D8C921E" w14:textId="638EFF1F" w:rsidR="00480019" w:rsidRDefault="00480019" w:rsidP="00480019">
      <w:pPr>
        <w:shd w:val="clear" w:color="auto" w:fill="FFFFFF"/>
        <w:spacing w:after="0" w:line="240" w:lineRule="auto"/>
        <w:textAlignment w:val="baseline"/>
        <w:rPr>
          <w:rFonts w:ascii="Arial" w:eastAsia="Times New Roman" w:hAnsi="Arial" w:cs="Arial"/>
          <w:sz w:val="21"/>
          <w:szCs w:val="21"/>
          <w:lang w:eastAsia="sv-SE"/>
        </w:rPr>
      </w:pPr>
      <w:proofErr w:type="gramStart"/>
      <w:r>
        <w:rPr>
          <w:rFonts w:ascii="Arial" w:eastAsia="Times New Roman" w:hAnsi="Arial" w:cs="Arial"/>
          <w:sz w:val="21"/>
          <w:szCs w:val="21"/>
          <w:lang w:eastAsia="sv-SE"/>
        </w:rPr>
        <w:t>Frågor ,</w:t>
      </w:r>
      <w:proofErr w:type="gramEnd"/>
      <w:r>
        <w:rPr>
          <w:rFonts w:ascii="Arial" w:eastAsia="Times New Roman" w:hAnsi="Arial" w:cs="Arial"/>
          <w:sz w:val="21"/>
          <w:szCs w:val="21"/>
          <w:lang w:eastAsia="sv-SE"/>
        </w:rPr>
        <w:t xml:space="preserve"> Tankar , Förslag på Legend SM regelverk kontakta oss på mail stec@stec.se</w:t>
      </w:r>
    </w:p>
    <w:p w14:paraId="26E63AD2" w14:textId="696B55F7" w:rsidR="00480019" w:rsidRDefault="00480019" w:rsidP="00480019">
      <w:pPr>
        <w:shd w:val="clear" w:color="auto" w:fill="FFFFFF"/>
        <w:spacing w:after="0" w:line="240" w:lineRule="auto"/>
        <w:textAlignment w:val="baseline"/>
        <w:rPr>
          <w:rFonts w:ascii="Arial" w:eastAsia="Times New Roman" w:hAnsi="Arial" w:cs="Arial"/>
          <w:sz w:val="21"/>
          <w:szCs w:val="21"/>
          <w:lang w:eastAsia="sv-SE"/>
        </w:rPr>
      </w:pPr>
    </w:p>
    <w:p w14:paraId="55CDD01A" w14:textId="0B54E595" w:rsidR="00480019" w:rsidRPr="00480019" w:rsidRDefault="00480019" w:rsidP="00480019">
      <w:pPr>
        <w:shd w:val="clear" w:color="auto" w:fill="FFFFFF"/>
        <w:spacing w:after="0" w:line="240" w:lineRule="auto"/>
        <w:textAlignment w:val="baseline"/>
        <w:rPr>
          <w:rFonts w:ascii="Arial" w:eastAsia="Times New Roman" w:hAnsi="Arial" w:cs="Arial"/>
          <w:sz w:val="21"/>
          <w:szCs w:val="21"/>
          <w:lang w:eastAsia="sv-SE"/>
        </w:rPr>
      </w:pPr>
      <w:r>
        <w:rPr>
          <w:rFonts w:ascii="Arial" w:eastAsia="Times New Roman" w:hAnsi="Arial" w:cs="Arial"/>
          <w:sz w:val="21"/>
          <w:szCs w:val="21"/>
          <w:lang w:eastAsia="sv-SE"/>
        </w:rPr>
        <w:t>STEC skapas av förare för förare då blir det bäst.</w:t>
      </w:r>
    </w:p>
    <w:p w14:paraId="0A28BADD" w14:textId="77777777" w:rsidR="00067108" w:rsidRDefault="00067108" w:rsidP="00995B4D">
      <w:pPr>
        <w:pStyle w:val="Liststycke"/>
        <w:shd w:val="clear" w:color="auto" w:fill="FFFFFF"/>
        <w:spacing w:after="0" w:line="240" w:lineRule="auto"/>
        <w:textAlignment w:val="baseline"/>
        <w:rPr>
          <w:rFonts w:ascii="Arial" w:eastAsia="Times New Roman" w:hAnsi="Arial" w:cs="Arial"/>
          <w:sz w:val="21"/>
          <w:szCs w:val="21"/>
          <w:bdr w:val="none" w:sz="0" w:space="0" w:color="auto" w:frame="1"/>
          <w:lang w:eastAsia="sv-SE"/>
        </w:rPr>
      </w:pPr>
    </w:p>
    <w:p w14:paraId="7B780F56" w14:textId="77777777" w:rsidR="00067108" w:rsidRPr="00067108" w:rsidRDefault="00067108" w:rsidP="00067108">
      <w:pPr>
        <w:pStyle w:val="Liststycke"/>
        <w:shd w:val="clear" w:color="auto" w:fill="FFFFFF"/>
        <w:spacing w:after="0" w:line="240" w:lineRule="auto"/>
        <w:textAlignment w:val="baseline"/>
        <w:rPr>
          <w:rFonts w:ascii="Arial" w:eastAsia="Times New Roman" w:hAnsi="Arial" w:cs="Arial"/>
          <w:sz w:val="21"/>
          <w:szCs w:val="21"/>
          <w:bdr w:val="none" w:sz="0" w:space="0" w:color="auto" w:frame="1"/>
          <w:lang w:eastAsia="sv-SE"/>
        </w:rPr>
      </w:pPr>
    </w:p>
    <w:p w14:paraId="27F52EC2" w14:textId="77777777" w:rsidR="00067108" w:rsidRDefault="00067108" w:rsidP="00067108">
      <w:pPr>
        <w:shd w:val="clear" w:color="auto" w:fill="FFFFFF"/>
        <w:spacing w:after="0" w:line="240" w:lineRule="auto"/>
        <w:textAlignment w:val="baseline"/>
        <w:rPr>
          <w:rFonts w:ascii="Arial" w:eastAsia="Times New Roman" w:hAnsi="Arial" w:cs="Arial"/>
          <w:b/>
          <w:bCs/>
          <w:sz w:val="21"/>
          <w:szCs w:val="21"/>
          <w:bdr w:val="none" w:sz="0" w:space="0" w:color="auto" w:frame="1"/>
          <w:lang w:eastAsia="sv-SE"/>
        </w:rPr>
      </w:pPr>
    </w:p>
    <w:p w14:paraId="3A481E3F" w14:textId="77777777" w:rsidR="0081044D" w:rsidRPr="0081044D" w:rsidRDefault="0081044D">
      <w:pPr>
        <w:rPr>
          <w:b/>
          <w:bCs/>
        </w:rPr>
      </w:pPr>
    </w:p>
    <w:sectPr w:rsidR="0081044D" w:rsidRPr="008104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E43F6"/>
    <w:multiLevelType w:val="hybridMultilevel"/>
    <w:tmpl w:val="52DC234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340D13D5"/>
    <w:multiLevelType w:val="hybridMultilevel"/>
    <w:tmpl w:val="08889D0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5F4077F9"/>
    <w:multiLevelType w:val="multilevel"/>
    <w:tmpl w:val="9E64E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79145469">
    <w:abstractNumId w:val="0"/>
  </w:num>
  <w:num w:numId="2" w16cid:durableId="666399878">
    <w:abstractNumId w:val="2"/>
  </w:num>
  <w:num w:numId="3" w16cid:durableId="21043034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4D5"/>
    <w:rsid w:val="00067108"/>
    <w:rsid w:val="000D7CFF"/>
    <w:rsid w:val="00480019"/>
    <w:rsid w:val="0081044D"/>
    <w:rsid w:val="00995B4D"/>
    <w:rsid w:val="009E24D5"/>
    <w:rsid w:val="00BF4C43"/>
    <w:rsid w:val="00F02B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3A78D"/>
  <w15:chartTrackingRefBased/>
  <w15:docId w15:val="{4A87C309-6B7C-480E-8A0C-42573E225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67108"/>
    <w:pPr>
      <w:ind w:left="720"/>
      <w:contextualSpacing/>
    </w:pPr>
  </w:style>
  <w:style w:type="paragraph" w:styleId="Ballongtext">
    <w:name w:val="Balloon Text"/>
    <w:basedOn w:val="Normal"/>
    <w:link w:val="BallongtextChar"/>
    <w:uiPriority w:val="99"/>
    <w:semiHidden/>
    <w:unhideWhenUsed/>
    <w:rsid w:val="0006710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671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637</TotalTime>
  <Pages>4</Pages>
  <Words>1547</Words>
  <Characters>8204</Characters>
  <Application>Microsoft Office Word</Application>
  <DocSecurity>0</DocSecurity>
  <Lines>68</Lines>
  <Paragraphs>19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dc:creator>
  <cp:keywords/>
  <dc:description/>
  <cp:lastModifiedBy>Hans</cp:lastModifiedBy>
  <cp:revision>2</cp:revision>
  <dcterms:created xsi:type="dcterms:W3CDTF">2022-11-06T21:49:00Z</dcterms:created>
  <dcterms:modified xsi:type="dcterms:W3CDTF">2022-11-06T21:49:00Z</dcterms:modified>
</cp:coreProperties>
</file>